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Innholdsfortegnelse:</w:t>
      </w:r>
    </w:p>
    <w:p w:rsidR="00335DB5" w:rsidRPr="00335DB5" w:rsidRDefault="00335DB5" w:rsidP="00335DB5">
      <w:pPr>
        <w:spacing w:before="100" w:beforeAutospacing="1" w:after="24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1. Avtalen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2. Partene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3. Priser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4. Avtaleinngåelsen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5. Ordrebekreftelse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6. Betaling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7. Levering m.v.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8. Risikoen for varen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9. Angrerett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10. Undersøkelsesplikt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11. Reklamasjon ved mangel og frist for å melde krav ved forsinkelse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12. Kjøperens rettigheter ved forsinkelse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13. Kjøperens rettigheter ved mangel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14. Selgerens rettigheter ved kjøperens mislighold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15. Garanti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16. Personopplysninger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17. Konfliktløsning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Innledning: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Dette kjøpet er regulert av den nedenstående standard salgsbetingelser for forbrukerkjøp av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varer over Internett. Med forbrukerkjøp menes her salg av vare til forbruker som ikke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hovedsakelig handler som ledd i næringsvirksomhet, og når selgeren opptrer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næringsvirksomhet med salg av varer over internett. Kontrakten er utarbeidet og anbefalt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brukt av Forbrukerombudet.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Forbrukerkjøp over Internett reguleres hovedsakelig av avtaleloven, forbrukerkjøpsloven,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markedsføringsloven, angrerettsloven og ehandelsloven, og disse lovene gir forbruker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ufravikelige rettigheter. Vilkårene i kontrakten skal ikke forstås som noen begrensning i de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lovbestemte rettighetene, men oppstiller partenes viktigste rettigheter og plikter for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handelen. Selgeren kan velge å tilby kjøperen bedre vilkår enn det som fremgår av disse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salgsbetingelsene.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I tilfeller hvor kontrakten ikke direkte gir løsningen på en problemstilling, må kontrakten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utfylles med relevante lovbestemmelser.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1. Avtalen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Avtalen mellom kjøper og selger består av opplysningene selgeren gir om kjøpet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bestillingsløsningen i nettbutikken (herunder blant annet opplysninger om varens art,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mengde, kvalitet, andre egenskaper, pris og leveringsbetingelser), eventuell direkte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korrespondanse mellom partene (for eksempel e-post) samt disse salgsbetingelsene.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Ved motstrid mellom opplysningene selgeren har gitt om kjøpet i bestillingsløsningen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nettbutikken, direkte korrespondanse mellom partene og vilkårene i salgsbetingelsene, går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direkte korrespondanse mellom partene og opplysningene gitt i bestillingsløsningen foran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salgsbetingelsene, så fremt det ikke strider mot bindende lovgivning.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2. Partene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lastRenderedPageBreak/>
        <w:t>Selger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Firmanavn: Bullfighter AS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Kontaktadresse: Rolf Hofmosgate 20, 0655 Oslo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E-post: oslo@bullfighter.no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Telefonnummer: 21 66 30 90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Organisasjonsnummer: 940 467 411MVA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 er den person som foretar bestillingen.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3. Priser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Prisene, som er oppgitt i nettbutikken, inkluderer merverdiavgift.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Opplysninger om de totale kostnadene kjøperen skal betale, inklusive alle avgifter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(merverdiavgift, toll, og lignende) og leveringskostnader (frakt, porto, fakturagebyr,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emballasje med videre) samt spesifisering av de enkelte elementene i totalprisen, gis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bestillingsløsningen før bestilling er foretatt. (Vareleveranser til Svalbard eller Jan Mayen skal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selges uten tillegg av merverdiavgift.1)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4. Avtaleinngåelse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Avtalen er bindende for begge parter når kjøperens bestilling er mottatt av selgeren.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En part er likevel ikke bundet av avtalen hvis det har forekommet skrive- eller tastefeil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tilbudet fra selgeren i bestillingsløsningen i nettbutikken eller i kjøperens bestilling, og den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annen part innså eller burde ha innsett at det forelå en slik feil.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5. Ordrebekreftelse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Når selgeren har mottatt kjøperens bestilling, skal selgeren uten ugrunnet opphold bekrefte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ordren ved å sende en ordrebekreftelse til kjøperen.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Det anbefales at kjøperen kontrollerer at ordrebekreftelsen stemmer overens med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bestillingen med hensyn til antall, varetype, pris osv. Er det ikke samsvar mellom bestillingen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og ordrebekreftelsen, bør kjøperen ta kontakt med selger så snart som mulig.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6. Betaling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Selgeren kan kreve betaling for varen fra det tidspunkt den blir sendt fra selgeren til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Dersom kjøperen bruker kredittkort2 eller debetkort3 ved betaling, kan selgeren reservere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kjøpesummen på kortet ved bestillingen i inntil 4 dager fra bestillingen.4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 Se lov av 19. juni 1969 nr. 66 om merverdiavgift § 16.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2 Et kredittkort er et betalingskort hvor oppgjøret for kjøpet skjer i etterkant ved at kredittgiveren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(kredittkortselskapet) sender kortholder faktura med krav om betaling.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3 Et debetkort er et betalingskort knyttet til en innskuddskonto. Bruk av kortet medfører at brukerens konto blir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belastet og beløpet blir overført til betalingsmottakerens konto.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3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lastRenderedPageBreak/>
        <w:t>Ved betaling med kredittkort, vil lov om kredittkjøp m.m. komme til anvendelse.5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Tilbyr selgeren etterfakturering, skal fakturaen til kjøperen utstedes ved forsendelse av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varen. Forfallsfristen skal settes til minimum 14 dager fra kjøperen mottar forsendelsen.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Har selgeren særskilt behov for å kreve forskuddsbetaling fra kjøperen, for eksempel ved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tilvirkningskjøp, kan selgeren kreve dette.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 under 18 år kan kun betale direkte ved selgerens levering av varen eller ved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utlevering av varen ved postoppkrav.6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7. Levering m.v.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Levering av varen fra selgeren til kjøperen skjer på den måte, på det sted og til det tidspunkt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som er angitt i bestillingsløsningen i nettbutikken.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Hvis ikke leveringstidspunkt fremgår av bestillingsløsningen, skal selgeren levere varen til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 innen rimelig tid og senest 30 dager etter bestillingen fra kunden. Skal selgeren sørge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 at varen blir sendt til kjøperen, plikter han å få varen fraktet til bestemmelsesstedet på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egnet måte og på vanlige vilkår for slik transport. Bestemmelsesstedet er hos kjøperen med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mindre annet er særskilt avtalt mellom partene.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8. Risikoen for varen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Risikoen for varen går over på kjøperen når tingen er overtatt av kjøperen i henhold til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avtalen. Hvis leveringstiden er kommet og kjøperen unnlater å overta en vare som er stilt til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hans eller hennes rådighet etter avtalen, har kjøperen likevel risikoen for tap eller skade som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skyldes egenskaper ved varen selv.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9. Angrerett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Kjøperen kan angre kjøpet av varen etter angrerettslovens bestemmelser7. Angrerett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innebærer at kjøperen uten grunn kan returnere varen til selgeren selv om det ikke er noen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mangel ved den og selv om den ikke er levert.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må gi selger melding om bruk av angreretten innen 14 dager etter at varen, de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foreskrevne opplysninger om angreretten og angrerettsskjema er mottatt. Mottar kjøperen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angreskjema og de nødvendige opplysningene på et senere tidspunkt enn ved levering av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varen, begynner angrefristen å løpe fra den dagen kjøperen mottar angrerettsskjema og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opplysningene. Har kjøperen ikke mottatt tilstrekkelig informasjon eller angrerettsskjema, vil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angrefristen likevel gå ut 3 måneder etter at varen er mottatt. Dersom kjøperen ikke har fått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informasjon om angrerett i det hele tatt, vil fristen være 1 år.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Meldingen fra kjøper til selger om bruk av angreretten bør av bevishensyn være skriftlig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(angrerettsskjema, e-post, telefaks eller brev), og den må inneholde opplysninger 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hvordan kjøperen vil returnere varen til selgeren.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4 Jf. mønsteravtale utarbeidet av det felles kontraktsutvalget for Sparebankforeningens og Finansnæringens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hovedorganisasjon – Avtalevilkår for kredittkort og faktureringskort – forbrukerforhold punkt 12 og mønstervilkår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utarbeidet av Sparebankforeningen og Finansnæringens hovedorganisasjon for betalingskort punkt 11.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5 Lov av 21. juni 1985 nr. 82 om kredittkjøp m.m.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 xml:space="preserve">6 Personer under 18 år kan kun betale på de nevnte måter ettersom de ikke kan stifte gjeld jf. lov av 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lastRenderedPageBreak/>
        <w:t>22. april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1927 om vergemål for umyndige (vgml.) § 2.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7 Lov av 21. desember 2000 nr. 105 om opplysningsplikt og angrerett m.v. ved fjernsalg og salg utenfor fast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utsalgssted (angrerettloven).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4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Ved bruk av angreretten må varen leveres tilbake til selgeren innen rimelig tid. Selgeren 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forpliktet til å tilbakebetale hele kjøpesummen til kjøperen innen 14 dager fra den dag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mottar varen eller henteseddel eller varen er stilt til selgerens rådighet. Selgeren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kan ikke fastsette gebyrer for kjøperens bruk av angreretten, men selgeren kan kreve at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skal betale kostnadene for returforsendelsen.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kan undersøke produktet før han eller hun angrer på kjøpet. Varen må likevel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kunne leveres tilbake til selgeren i tilnærmet samme stand og mengde som den var i da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mottok den. Kjøperen bør sende varen tilbake til selgeren i originalemballasjen hvis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dette er mulig.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kan ikke angre på kjøp av varer som forringes raskt, varer som etter sin art ikke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kan tilbakeleveres, eller på lyd- og bildeopptak (herunder CDer, DVDer) eller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datamaskinprogrammer hvor forseglingen er brutt. Det sistnevnte unntaket gjelder kun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dersom selger klart og tydelig har opplyst om vilkårene for bortfall av angreretten på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forseglingen.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10. Undersøkelse av varen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Når kjøperen mottar varen, anbefales det at han eller hun i rimelig utstrekning undersøker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om den er i samsvar med bestillingen, om den har blitt skadet under transporten eller 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den ellers har mangler.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Hvis varen ikke samsvarer med bestillingen eller har mangler, må kjøperen melde fra til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ved reklamasjon jf. kontraktens punkt 11.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11. Reklamasjon ved mangel og frist for å melde krav ved forsinkelse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Dersom det foreligger en mangel ved varen, må kjøperen innen rimelig tid etter at han eller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hun oppdaget den, gi selgeren melding om at han eller hun vil påberope seg mangelen.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Fristen kan aldri være kortere enn to måneder fra det tidspunkt da forbrukeren oppdaget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mangelen. Reklamasjon må likevel skje senest to år etter at kjøperen overtok varen. Dersom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varen eller deler av den er ment å vare vesentlig lengre, er reklamasjonsfristen fem år.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Ved forsinkelse må krav rettes selger innen rimelig tid etter at leveringstiden er kommet og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varen ikke er levert.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Dersom varen er betalt med kredittkort, kan kjøperen også velge å reklamere og sende krav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direkte til kredittyter (kredittkortselskapet).8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Meldingen til selgeren eller kredittyter bør være skriftlig (e-post, telefaks eller brev).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12. Kjøperens rettigheter ved forsinkelse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Dersom selgeren ikke leverer varen eller leverer den for sent i henhold til avtalen mellom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partene, og dette ikke skyldes kjøperen eller forhold på kjøperens side, kan kjøperen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lastRenderedPageBreak/>
        <w:t>henhold til reglene i forbrukerkjøpslovens kapittel 5 etter omstendighetene holde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kjøpesummen tilbake, kreve oppfyllelse, heve avtalen og kreve erstatning fra selgeren.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Oppfyllelse: Dersom selgeren ikke leverer varen på leveringstidspunktet, kan kjøperen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fastholde kjøpet og sette en rimelig tileggsfrist for oppfyllelse fra selgeren. Kjøperen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kan likevel ikke kreve oppfyllelse dersom det foreligger en hindring som selgeren ikke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kan overvinne eller dersom oppfyllelse vil medføre en så stor ulempe eller kostnad for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8 Lov av 21. juni 1985 nr. 82 om kredittkjøp m.m. § 8.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5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at det står i vesentlig misforhold til kjøperens interesse i at selgeren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oppfyller. Faller vanskene bort innen rimelig tid, kan forbrukeren kreve oppfyllelse.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Heving: Kjøperen kan heve avtalen med selgeren dersom forsinkelsen er vesentlig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eller hvis selgeren ikke leverer varen innen den tilleggsfristen for oppfyllelse som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har fastsatt. Kjøperen kan likevel ikke heve avtalen mens tilleggsfristen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løper, med mindre selgeren har sagt at han eller hun ikke vil oppfylle innen fristen.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Erstatning: Kjøperen kan videre kreve erstatning for tap han eller hun lider som følge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av forsinkelsen fra selgerens side jf. forbrukerkjøpslovens § 24.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må melde krav til selgeren ved reklamasjon jf. denne kontraktens punkt 11.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13. Kjøperens rettigheter ved mangel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Dersom varen har en mangel og dette ikke skyldes kjøperen eller forhold på kjøperens side,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kan kjøperen i henhold til reglene i forbrukerkjøpsloven kapittel 6 etter omstendighetene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holde kjøpesummen tilbake, velge mellom retting og omlevering, kreve prisavslag, kreve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avtalen hevet og erstatning fra selgeren.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Retting eller omlevering: Dersom varen har en mangel, kan kjøperen kreve at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retter mangelen eller omleverer tilsvarende vare. Selgeren kan motsette seg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kjøperens krav dersom gjennomføringen av kravet er umulig eller volder selgeren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urimelige kostnader.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skal foreta rettingen eller omleveringen innen rimelig tid. Retting eller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omlevering skal foretas uten kostnad for kjøperen, uten risiko for at kjøperen ikke får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dekket sine utlegg og uten vesentlig ulempe for kjøperen. Selgeren kan ikke foreta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mer enn to forsøk på retting eller omlevering for samme mangel, med mindre det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foreligger særlige grunner som gjør at ytterligere forsøk er rimelig.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Selv om kjøperen verken krever retting eller omlevering, kan selgeren tilby retting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eller omlevering dersom dette skjer uten opphold. Dersom selgeren sørger for slik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retting eller omlevering, kan kjøperen ikke kreve prisavslag eller heving.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Prisavslag: Dersom mangelen ikke rettes eller omleveres, kan kjøperen kreve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forholdsmessig prisavslag.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Heving: I stedet for prisavslag kan kjøperen heve avtalen, unntatt når mangelen 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uvesentlig.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Erstatning: Kjøperen kan også kreve erstatning for økonomisk tap han eller hun lider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som følge av at varen har en mangel jf. forbrukerkjøpslovens § 33.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må melde krav til selgeren ved reklamasjon jf denne kontraktens punkt 11.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Reglene om reklamasjon gjelder i tillegg til, og uavhengig av, reglene om angrerett og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eventuelle garantier stilt av selger.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14. Selgerens rettigheter ved kjøperens mislighold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lastRenderedPageBreak/>
        <w:t>Dersom kjøperen ikke betaler eller oppfyller de øvrige pliktene etter avtalen, og dette ikke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skyldes selgeren eller forhold på selgerens side, kan selgeren i henhold til reglene 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forbrukerkjøpsloven kapittel 9 etter omstendighetene holde varen tilbake, kreve oppfyllelse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av avtalen, kreve avtalen hevet samt erstatning fra kjøperen. Selgeren kan også etter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6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omstendighetene kunne kreve renter ved forsinket betaling, inkassogebyr og gebyr ved ikkeforskuddsbetalte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uavhentede varer.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Oppfyllelse: Dersom kjøperen ikke betaler, kan selgeren fastholde kjøpet og kreve at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betaler kjøpesummen (oppfyllelse). Er varen ikke levert, taper selgeren sin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rett dersom han venter urimelig lenge med å fremme kravet.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Heving: Ved vesentlig betalingsmislighold eller annet vesentlig mislighold fra kjøper,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kan selgeren heve avtalen. Selgeren kan likevel ikke heve etter at kjøpesummen 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betalt.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kan også heve kjøpet dersom kjøperen ikke betaler innen en rimelig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tilleggsfrist for oppfyllelse som selgeren har fastsatt. Selgeren kan likevel ikke heve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mens tilleggsfristen løper, med mindre kjøperen har sagt at han eller hun ikke vil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betale.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Erstatning: Selgeren kan kreve erstatning fra kjøperen for økonomisk tap han eller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hun lider som følge av kontraktsbrudd fra kjøperens side jf. forbrukerkjøpslovens §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46.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Renter ved forsinket betaling/inkassogebyr: Dersom kjøperen ikke betaler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kjøpesummen i henhold til avtalen, kan selgeren kreve renter av kjøpesummen etter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lov om renter ved forsinket betaling.9 Ved manglende betaling kan kravet, etter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forutgående varsel, bli sendt til inkasso, og kjøperen kan da bli holdt ansvarlig for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gebyrer etter lov om inkassovirksomhet og annen inndrivning av forfalte pengekrav.10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Gebyr ved uavhentede ikke-forskuddsbetalte varer: Dersom kjøperen unnlater å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hente ubetalte varer, kan selgeren belaste kjøper med et gebyr på kr 􀀃􀀃􀀃􀀃􀀃􀀃􀀃􀀃􀀃􀀃􀀃􀀃 + frakt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tur/retur. Gebyret skal maksimalt dekke selgerens faktiske utlegg for å levere varen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til kjøperen. Et slikt gebyr kan ikke belastes kjøpere under 18 år. 11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15. Garanti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Garanti som gis av selgeren eller produsenten, gir kjøperen rettigheter i tillegg til de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rettighetene kjøperen allerede har etter ufravikelig lovgivning. En garanti innebærer dermed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ingen begrensninger i kjøperens rett til reklamasjon og krav ved forsinkelse eller mangler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etter punkt 12 og 13.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16. Personopplysninger</w:t>
      </w:r>
    </w:p>
    <w:p w:rsidR="00335DB5" w:rsidRPr="00335DB5" w:rsidRDefault="00335DB5" w:rsidP="00335DB5">
      <w:pPr>
        <w:spacing w:before="100" w:beforeAutospacing="1" w:after="6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Med mindre kjøperen samtykker til noe annet, kan selgeren kun innhente og lagre de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personopplysninger som er nødvendig for at selgeren skal kunne gjennomføre forpliktelsene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etter avtalen. Personopplysningene til kjøper under 15 år kan ikke innhentes med mindre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har samtykke fra foreldre eller foresatte. Kjøperens personopplysninger skal kun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utleveres til andre hvis det er nødvendig for at selgeren skal få gjennomført avtalen med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kjøperen, eller i lovbestemte tilfelle.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Selgeren kan kun innhente kjøperens personnummer dersom det er saklig behov for sikker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identifisering og slik innhenting er nødvendig.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9 Lov av 17. desember 1976 nr. 100 om renter ved forsinket betaling.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10 Lov av 13. mai 1988 nr. 26 om inkassovirksomhet og annen inndrivning av forfalte pengekrav.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lastRenderedPageBreak/>
        <w:t>11 Gebyr kan ikke avkreves personer under 18 år da disse ikke kan stifte gjeld jf. vgml. § 2.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12 Se lov av 14. april 2000 nr. 31 om behandling av personopplysninger.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7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Hvis selgeren vil benytte kjøperens personopplysninger til andre formål, for eksempel til å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sende kjøperen reklame eller informasjon ut over det som er nødvendig for å få gjennomført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avtalen, må selgeren innhente kjøperens samtykke ved avtaleinngåelsen. Selgeren må gi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informasjon om hva personopplysningene skal brukes til og om hvem som skal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bruke personopplysningene. Kjøperens samtykke må være frivillig og avgis ved en aktiv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handling, for eksempel ved avkrysning.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Kjøperen skal enkelt kunne kontakte selgeren, for eksempel pr telefon eller e-post dersom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han eller hun har spørsmål om selgerens bruk av personopplysninger eller hvis han eller hun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ønsker at selgeren sletter eller endrer personopplysningene.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 </w:t>
      </w:r>
    </w:p>
    <w:p w:rsidR="00335DB5" w:rsidRPr="00335DB5" w:rsidRDefault="00335DB5" w:rsidP="00335DB5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</w:pPr>
      <w:r w:rsidRPr="00335DB5">
        <w:rPr>
          <w:rFonts w:ascii="Tahoma" w:eastAsia="Times New Roman" w:hAnsi="Tahoma" w:cs="Tahoma"/>
          <w:b/>
          <w:bCs/>
          <w:color w:val="ED6C05"/>
          <w:kern w:val="36"/>
          <w:sz w:val="40"/>
          <w:szCs w:val="40"/>
          <w:lang w:eastAsia="nb-NO"/>
        </w:rPr>
        <w:t>17. Konfliktløsning</w:t>
      </w:r>
    </w:p>
    <w:p w:rsidR="00335DB5" w:rsidRPr="00335DB5" w:rsidRDefault="00335DB5" w:rsidP="00335DB5">
      <w:pPr>
        <w:spacing w:before="100" w:beforeAutospacing="1" w:after="100" w:line="240" w:lineRule="auto"/>
        <w:rPr>
          <w:rFonts w:ascii="Tahoma" w:eastAsia="Times New Roman" w:hAnsi="Tahoma" w:cs="Tahoma"/>
          <w:color w:val="525252"/>
          <w:sz w:val="20"/>
          <w:szCs w:val="20"/>
          <w:lang w:eastAsia="nb-NO"/>
        </w:rPr>
      </w:pP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t>Partene skal forsøke å løse eventuelle tvister i minnelighet. Kjøperen kan ta kontakt med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Forbrukerrådet for å få bistand i en eventuell tvist med selger. Dersom minnelig løsning ikke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oppnås etter megling i Forbrukerrådet, kan partene skriftlig begjære at Forbrukerrådet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fremmer tvisten for Forbrukertvistutvalget.13 Vedtak av Forbrukertvistutvalget er rettskraftig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fire uker etter forkynning. Før vedtaket er rettskraftig, kan partene, ved innsendelse av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stevning til Forbrukertvistutvalget, bringe vedtaket inn for tingretten.</w:t>
      </w:r>
      <w:r w:rsidRPr="00335DB5">
        <w:rPr>
          <w:rFonts w:ascii="Tahoma" w:eastAsia="Times New Roman" w:hAnsi="Tahoma" w:cs="Tahoma"/>
          <w:color w:val="525252"/>
          <w:sz w:val="20"/>
          <w:szCs w:val="20"/>
          <w:lang w:eastAsia="nb-NO"/>
        </w:rPr>
        <w:br/>
        <w:t>13 Se lov av 28. april 1978 nr. 18 om behandling av forbrukertvister.</w:t>
      </w:r>
    </w:p>
    <w:p w:rsidR="003B5990" w:rsidRDefault="003B5990">
      <w:bookmarkStart w:id="0" w:name="_GoBack"/>
      <w:bookmarkEnd w:id="0"/>
    </w:p>
    <w:sectPr w:rsidR="003B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5"/>
    <w:rsid w:val="00335DB5"/>
    <w:rsid w:val="003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DB5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DB5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14990</Characters>
  <Application>Microsoft Office Word</Application>
  <DocSecurity>0</DocSecurity>
  <Lines>124</Lines>
  <Paragraphs>35</Paragraphs>
  <ScaleCrop>false</ScaleCrop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Mc-Utstyr</dc:creator>
  <cp:lastModifiedBy>Mc-Utstyr</cp:lastModifiedBy>
  <cp:revision>1</cp:revision>
  <dcterms:created xsi:type="dcterms:W3CDTF">2017-11-13T10:17:00Z</dcterms:created>
  <dcterms:modified xsi:type="dcterms:W3CDTF">2017-11-13T10:17:00Z</dcterms:modified>
</cp:coreProperties>
</file>